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E5A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清华信息港科研楼员工食堂装修工程</w:t>
      </w:r>
    </w:p>
    <w:p w14:paraId="5B24A9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jc w:val="center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招标公告</w:t>
      </w:r>
    </w:p>
    <w:p w14:paraId="256B3759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工程名称：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清华信息港科研楼员工食堂装修工程</w:t>
      </w:r>
    </w:p>
    <w:p w14:paraId="52DBE4FE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招标单位：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深圳市力合科创股份有限公司</w:t>
      </w:r>
    </w:p>
    <w:p w14:paraId="3E69DA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三、建设地点：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  <w:lang w:val="en-US" w:eastAsia="zh-CN"/>
        </w:rPr>
        <w:t>深圳市南山区清华信息港</w:t>
      </w:r>
    </w:p>
    <w:p w14:paraId="14C966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四、项目概况：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本工程位于清华信息港科研楼一楼，装修面积约570㎡（其中公共就餐面积143㎡，包房面积161.3㎡，厨房面积174㎡，洗手间及通道面积约91.7㎡）。</w:t>
      </w:r>
      <w:bookmarkStart w:id="3" w:name="_GoBack"/>
      <w:bookmarkEnd w:id="3"/>
    </w:p>
    <w:p w14:paraId="520E792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五、标段划分及各标段招标内容、规模和最高投标限价：</w:t>
      </w:r>
    </w:p>
    <w:p w14:paraId="330189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1、标段划分：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本工程划分为 1 个标段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A3D28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招标内容、规模：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740143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u w:val="single"/>
        </w:rPr>
      </w:pP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u w:val="single"/>
        </w:rPr>
        <w:t>包含不限于装修装饰工程、电气工程、给排水工程、通风工程、室内外收边收口、设备管线的改造和包封、空调、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u w:val="single"/>
          <w:lang w:val="en-US" w:eastAsia="zh-CN"/>
        </w:rPr>
        <w:t>户外连廊采购和安装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u w:val="single"/>
        </w:rPr>
        <w:t>等，按招标图纸及工程量清单所含内容进行施工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u w:val="single"/>
          <w:lang w:eastAsia="zh-CN"/>
        </w:rPr>
        <w:t>，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u w:val="single"/>
        </w:rPr>
        <w:t>并负责办理本项目所需的全部消防相关行政许可 手续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u w:val="single"/>
          <w:lang w:val="en-US" w:eastAsia="zh-CN"/>
        </w:rPr>
        <w:t>及其他一切与本项目相关的行政许可手续</w:t>
      </w:r>
      <w:r>
        <w:rPr>
          <w:rFonts w:hint="eastAsia" w:asciiTheme="majorEastAsia" w:hAnsiTheme="majorEastAsia" w:eastAsiaTheme="majorEastAsia" w:cstheme="majorEastAsia"/>
          <w:kern w:val="0"/>
          <w:sz w:val="24"/>
          <w:szCs w:val="24"/>
          <w:highlight w:val="none"/>
          <w:u w:val="single"/>
        </w:rPr>
        <w:t>。</w:t>
      </w:r>
    </w:p>
    <w:p w14:paraId="065EAE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以上工程内容及工程量发包人有权进行调整（增加或减少），承包人须无条件执行，其涉及调整工程内容对应的金额按实结算，不得因此提出费用和工期的索赔。</w:t>
      </w:r>
    </w:p>
    <w:p w14:paraId="6D8D26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最高投标限价：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以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深圳阳光采购平台</w:t>
      </w:r>
      <w:r>
        <w:rPr>
          <w:rFonts w:hint="eastAsia" w:ascii="宋体" w:hAnsi="宋体" w:eastAsia="宋体" w:cs="宋体"/>
          <w:sz w:val="24"/>
          <w:szCs w:val="24"/>
          <w:u w:val="single"/>
        </w:rPr>
        <w:t>公示为准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C1A53A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、投标人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资格要求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5DFDF5A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</w:pPr>
      <w:bookmarkStart w:id="0" w:name="_Hlk122362283"/>
      <w:r>
        <w:rPr>
          <w:rFonts w:hint="eastAsia" w:ascii="宋体" w:hAnsi="宋体" w:eastAsia="宋体" w:cs="宋体"/>
          <w:sz w:val="24"/>
          <w:szCs w:val="24"/>
          <w:u w:val="single"/>
        </w:rPr>
        <w:t>1、</w:t>
      </w:r>
      <w:bookmarkEnd w:id="0"/>
      <w:bookmarkStart w:id="1" w:name="_Hlk70415364"/>
      <w:r>
        <w:rPr>
          <w:rFonts w:hint="eastAsia" w:ascii="宋体" w:hAnsi="宋体" w:eastAsia="宋体" w:cs="宋体"/>
          <w:sz w:val="24"/>
          <w:szCs w:val="24"/>
          <w:u w:val="single"/>
        </w:rPr>
        <w:t>投标人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u w:val="single"/>
          <w:lang w:val="en-US" w:eastAsia="zh-CN" w:bidi="ar"/>
        </w:rPr>
        <w:t>具有在中华人民共和国内注册的独立法人资格；</w:t>
      </w:r>
    </w:p>
    <w:p w14:paraId="46C37B2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>投标人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u w:val="single"/>
          <w:lang w:val="en-US" w:eastAsia="zh-CN" w:bidi="ar"/>
        </w:rPr>
        <w:t>具有建筑装修装饰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  <w:u w:val="single"/>
          <w:lang w:val="en-US" w:eastAsia="zh-CN" w:bidi="ar"/>
        </w:rPr>
        <w:t>工程专业承包二级或以上资质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 w:bidi="ar"/>
        </w:rPr>
        <w:t>；</w:t>
      </w:r>
    </w:p>
    <w:p w14:paraId="4563ED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u w:val="single"/>
        </w:rPr>
        <w:t>投标人须具备有效的安全生产许可证；</w:t>
      </w:r>
    </w:p>
    <w:p w14:paraId="47A3894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u w:val="single"/>
        </w:rPr>
      </w:pPr>
      <w:bookmarkStart w:id="2" w:name="OLE_LINK3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u w:val="single"/>
        </w:rPr>
        <w:t>投标人拟派项目经理应持有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国家</w:t>
      </w:r>
      <w:r>
        <w:rPr>
          <w:rFonts w:hint="eastAsia" w:ascii="宋体" w:hAnsi="宋体" w:eastAsia="宋体" w:cs="宋体"/>
          <w:sz w:val="24"/>
          <w:szCs w:val="24"/>
          <w:u w:val="single"/>
        </w:rPr>
        <w:t>二级或以上注册建造师证（建筑工程专业），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u w:val="single"/>
          <w:lang w:val="en-US" w:eastAsia="zh-CN" w:bidi="ar"/>
        </w:rPr>
        <w:t>具备有效的B类安全生产考核合格证书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；</w:t>
      </w:r>
    </w:p>
    <w:p w14:paraId="6899FA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5、投标人业绩</w:t>
      </w:r>
      <w:bookmarkEnd w:id="2"/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u w:val="single"/>
        </w:rPr>
        <w:t>近三年（20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u w:val="single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u w:val="single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u w:val="single"/>
        </w:rPr>
        <w:t>月1日至投标截止日期止）至少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u w:val="single"/>
          <w:lang w:val="en-US" w:eastAsia="zh-CN"/>
        </w:rPr>
        <w:t>完成1个合同金额不少于150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u w:val="single"/>
        </w:rPr>
        <w:t>万元以上的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u w:val="single"/>
          <w:lang w:val="en-US" w:eastAsia="zh-CN"/>
        </w:rPr>
        <w:t>食堂或餐厅装修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u w:val="single"/>
          <w:lang w:val="en-US" w:eastAsia="zh-CN"/>
        </w:rPr>
        <w:t>业绩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highlight w:val="none"/>
          <w:u w:val="single"/>
        </w:rPr>
        <w:t>（时间为以竣工验收时间为准）</w:t>
      </w:r>
    </w:p>
    <w:p w14:paraId="196481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  <w:u w:val="single"/>
        </w:rPr>
        <w:t>本项目不接受联合体投标。</w:t>
      </w:r>
      <w:bookmarkEnd w:id="1"/>
    </w:p>
    <w:p w14:paraId="1CDF8C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七、其他</w:t>
      </w:r>
    </w:p>
    <w:p w14:paraId="14CFF3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本次招标公告内容具体以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深圳阳光采购平台网站</w:t>
      </w:r>
      <w:r>
        <w:rPr>
          <w:rFonts w:hint="eastAsia" w:ascii="宋体" w:hAnsi="宋体" w:eastAsia="宋体" w:cs="宋体"/>
          <w:sz w:val="24"/>
          <w:szCs w:val="24"/>
        </w:rPr>
        <w:t>发布为准。</w:t>
      </w:r>
    </w:p>
    <w:p w14:paraId="6893A4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7B518F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480" w:firstLineChars="200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p w14:paraId="78ED9F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textAlignment w:val="baseline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5" w:type="default"/>
      <w:pgSz w:w="11906" w:h="16839"/>
      <w:pgMar w:top="1431" w:right="178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53A6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37892A"/>
    <w:multiLevelType w:val="singleLevel"/>
    <w:tmpl w:val="0E3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YwZDU2NmNkMGRlMWY0YTBjZDIwM2JlMTA2MDM3N2YifQ=="/>
  </w:docVars>
  <w:rsids>
    <w:rsidRoot w:val="00000000"/>
    <w:rsid w:val="155D30FC"/>
    <w:rsid w:val="15B27240"/>
    <w:rsid w:val="19B71618"/>
    <w:rsid w:val="231452E5"/>
    <w:rsid w:val="2E0D6781"/>
    <w:rsid w:val="32C978A6"/>
    <w:rsid w:val="38CD13DD"/>
    <w:rsid w:val="42DA0B7C"/>
    <w:rsid w:val="4BA22895"/>
    <w:rsid w:val="4F3B7C16"/>
    <w:rsid w:val="55320367"/>
    <w:rsid w:val="6025396A"/>
    <w:rsid w:val="61F34DEB"/>
    <w:rsid w:val="64D77000"/>
    <w:rsid w:val="6E737441"/>
    <w:rsid w:val="6F902197"/>
    <w:rsid w:val="71A74B93"/>
    <w:rsid w:val="72934A84"/>
    <w:rsid w:val="75943670"/>
    <w:rsid w:val="7A317B46"/>
    <w:rsid w:val="7B8D68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4">
    <w:name w:val="Body Text Indent"/>
    <w:basedOn w:val="1"/>
    <w:next w:val="5"/>
    <w:qFormat/>
    <w:uiPriority w:val="99"/>
    <w:pPr>
      <w:spacing w:after="120"/>
      <w:ind w:left="420" w:leftChars="2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4"/>
    <w:next w:val="1"/>
    <w:unhideWhenUsed/>
    <w:qFormat/>
    <w:uiPriority w:val="0"/>
    <w:pPr>
      <w:ind w:firstLine="420"/>
    </w:pPr>
  </w:style>
  <w:style w:type="paragraph" w:customStyle="1" w:styleId="9">
    <w:name w:val="样式 小四 行距: 1.5 倍行距"/>
    <w:basedOn w:val="1"/>
    <w:qFormat/>
    <w:uiPriority w:val="0"/>
    <w:pPr>
      <w:ind w:firstLine="480"/>
    </w:pPr>
    <w:rPr>
      <w:rFonts w:ascii="Times New Roman" w:hAnsi="Times New Roman" w:cs="宋体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664</Words>
  <Characters>682</Characters>
  <TotalTime>0</TotalTime>
  <ScaleCrop>false</ScaleCrop>
  <LinksUpToDate>false</LinksUpToDate>
  <CharactersWithSpaces>686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2023-11-02T14:28:00Z</dcterms:created>
  <dc:creator>NTKO</dc:creator>
  <cp:lastModifiedBy>lucky</cp:lastModifiedBy>
  <dcterms:modified xsi:type="dcterms:W3CDTF">2026-01-15T02:11:55Z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2024-03-12T16:53:59Z</vt:filetime>
  </property>
  <property fmtid="{D5CDD505-2E9C-101B-9397-08002B2CF9AE}" pid="4" name="KSOProductBuildVer">
    <vt:lpwstr>2052-12.1.0.24034</vt:lpwstr>
  </property>
  <property fmtid="{D5CDD505-2E9C-101B-9397-08002B2CF9AE}" pid="5" name="ICV">
    <vt:lpwstr>F22A4A0999CE4B94A124115F4E8E559C_13</vt:lpwstr>
  </property>
  <property fmtid="{D5CDD505-2E9C-101B-9397-08002B2CF9AE}" pid="6" name="KSOTemplateDocerSaveRecord">
    <vt:lpwstr>eyJoZGlkIjoiM2MzMDg1NjZlNzM1YzQ5M2E5MWVhYzNjOTNhOGY0NDkiLCJ1c2VySWQiOiIyOTc4MDUyMzUifQ==</vt:lpwstr>
  </property>
</Properties>
</file>